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FEAC6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/>
        <w:textAlignment w:val="baseline"/>
        <w:outlineLvl w:val="0"/>
        <w:rPr>
          <w:rFonts w:hint="eastAsia" w:ascii="宋体" w:hAnsi="宋体" w:eastAsia="宋体" w:cs="宋体"/>
          <w:b/>
          <w:bCs/>
          <w:spacing w:val="5"/>
          <w:sz w:val="28"/>
          <w:szCs w:val="28"/>
        </w:rPr>
      </w:pPr>
    </w:p>
    <w:p w14:paraId="1D03B52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/>
        <w:jc w:val="center"/>
        <w:textAlignment w:val="baseline"/>
        <w:outlineLvl w:val="0"/>
        <w:rPr>
          <w:rFonts w:hint="eastAsia" w:ascii="宋体" w:hAnsi="宋体" w:eastAsia="宋体" w:cs="宋体"/>
          <w:b/>
          <w:bCs/>
          <w:spacing w:val="5"/>
          <w:sz w:val="36"/>
          <w:szCs w:val="36"/>
        </w:rPr>
      </w:pPr>
      <w:r>
        <w:rPr>
          <w:rFonts w:hint="eastAsia" w:cs="宋体"/>
          <w:b/>
          <w:bCs/>
          <w:spacing w:val="5"/>
          <w:sz w:val="36"/>
          <w:szCs w:val="36"/>
          <w:lang w:val="en-US" w:eastAsia="zh-CN"/>
        </w:rPr>
        <w:t>关于《</w:t>
      </w:r>
      <w:r>
        <w:rPr>
          <w:rFonts w:hint="eastAsia" w:ascii="宋体" w:hAnsi="宋体" w:eastAsia="宋体" w:cs="宋体"/>
          <w:b/>
          <w:bCs/>
          <w:spacing w:val="5"/>
          <w:sz w:val="36"/>
          <w:szCs w:val="36"/>
        </w:rPr>
        <w:t>暨南大学</w:t>
      </w:r>
      <w:r>
        <w:rPr>
          <w:rFonts w:hint="eastAsia" w:ascii="宋体" w:hAnsi="宋体" w:eastAsia="宋体" w:cs="宋体"/>
          <w:spacing w:val="-60"/>
          <w:sz w:val="36"/>
          <w:szCs w:val="36"/>
        </w:rPr>
        <w:t xml:space="preserve"> </w:t>
      </w:r>
      <w:r>
        <w:rPr>
          <w:rFonts w:hint="eastAsia" w:ascii="宋体" w:hAnsi="宋体" w:eastAsia="宋体" w:cs="宋体"/>
          <w:b/>
          <w:bCs/>
          <w:spacing w:val="5"/>
          <w:sz w:val="36"/>
          <w:szCs w:val="36"/>
        </w:rPr>
        <w:t>202</w:t>
      </w:r>
      <w:r>
        <w:rPr>
          <w:rFonts w:hint="eastAsia" w:ascii="宋体" w:hAnsi="宋体" w:eastAsia="宋体" w:cs="宋体"/>
          <w:b/>
          <w:bCs/>
          <w:spacing w:val="5"/>
          <w:sz w:val="36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spacing w:val="-58"/>
          <w:sz w:val="36"/>
          <w:szCs w:val="36"/>
        </w:rPr>
        <w:t xml:space="preserve"> </w:t>
      </w:r>
      <w:r>
        <w:rPr>
          <w:rFonts w:hint="eastAsia" w:ascii="宋体" w:hAnsi="宋体" w:eastAsia="宋体" w:cs="宋体"/>
          <w:b/>
          <w:bCs/>
          <w:spacing w:val="5"/>
          <w:sz w:val="36"/>
          <w:szCs w:val="36"/>
        </w:rPr>
        <w:t>年</w:t>
      </w:r>
      <w:r>
        <w:rPr>
          <w:rFonts w:hint="eastAsia" w:cs="宋体"/>
          <w:b/>
          <w:bCs/>
          <w:spacing w:val="5"/>
          <w:sz w:val="36"/>
          <w:szCs w:val="36"/>
          <w:lang w:val="en-US" w:eastAsia="zh-CN"/>
        </w:rPr>
        <w:t>下</w:t>
      </w:r>
      <w:r>
        <w:rPr>
          <w:rFonts w:hint="eastAsia" w:ascii="宋体" w:hAnsi="宋体" w:eastAsia="宋体" w:cs="宋体"/>
          <w:b/>
          <w:bCs/>
          <w:spacing w:val="5"/>
          <w:sz w:val="36"/>
          <w:szCs w:val="36"/>
        </w:rPr>
        <w:t>半年自学考试（本</w:t>
      </w:r>
      <w:r>
        <w:rPr>
          <w:rFonts w:hint="eastAsia" w:cs="宋体"/>
          <w:b/>
          <w:bCs/>
          <w:spacing w:val="5"/>
          <w:sz w:val="36"/>
          <w:szCs w:val="36"/>
          <w:lang w:val="en-US" w:eastAsia="zh-CN"/>
        </w:rPr>
        <w:t>科</w:t>
      </w:r>
      <w:r>
        <w:rPr>
          <w:rFonts w:hint="eastAsia" w:ascii="宋体" w:hAnsi="宋体" w:eastAsia="宋体" w:cs="宋体"/>
          <w:b/>
          <w:bCs/>
          <w:spacing w:val="5"/>
          <w:sz w:val="36"/>
          <w:szCs w:val="36"/>
        </w:rPr>
        <w:t>）</w:t>
      </w:r>
    </w:p>
    <w:p w14:paraId="1F61A1E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/>
        <w:jc w:val="center"/>
        <w:textAlignment w:val="baseline"/>
        <w:outlineLvl w:val="0"/>
        <w:rPr>
          <w:rFonts w:hint="default" w:ascii="宋体" w:hAnsi="宋体" w:eastAsia="宋体" w:cs="宋体"/>
          <w:b/>
          <w:bCs/>
          <w:spacing w:val="4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5"/>
          <w:sz w:val="36"/>
          <w:szCs w:val="36"/>
        </w:rPr>
        <w:t>毕业论</w:t>
      </w:r>
      <w:r>
        <w:rPr>
          <w:rFonts w:hint="eastAsia" w:ascii="宋体" w:hAnsi="宋体" w:eastAsia="宋体" w:cs="宋体"/>
          <w:b/>
          <w:bCs/>
          <w:spacing w:val="4"/>
          <w:sz w:val="36"/>
          <w:szCs w:val="36"/>
        </w:rPr>
        <w:t>文</w:t>
      </w:r>
      <w:r>
        <w:rPr>
          <w:rFonts w:hint="eastAsia" w:cs="宋体"/>
          <w:b/>
          <w:bCs/>
          <w:spacing w:val="4"/>
          <w:sz w:val="36"/>
          <w:szCs w:val="36"/>
          <w:lang w:val="en-US" w:eastAsia="zh-CN"/>
        </w:rPr>
        <w:t>工作</w:t>
      </w:r>
      <w:r>
        <w:rPr>
          <w:rFonts w:hint="eastAsia" w:ascii="宋体" w:hAnsi="宋体" w:eastAsia="宋体" w:cs="宋体"/>
          <w:b/>
          <w:bCs/>
          <w:spacing w:val="4"/>
          <w:sz w:val="36"/>
          <w:szCs w:val="36"/>
        </w:rPr>
        <w:t>安排</w:t>
      </w:r>
      <w:r>
        <w:rPr>
          <w:rFonts w:hint="eastAsia" w:cs="宋体"/>
          <w:b/>
          <w:bCs/>
          <w:spacing w:val="4"/>
          <w:sz w:val="36"/>
          <w:szCs w:val="36"/>
          <w:lang w:eastAsia="zh-CN"/>
        </w:rPr>
        <w:t>》</w:t>
      </w:r>
      <w:r>
        <w:rPr>
          <w:rFonts w:hint="eastAsia" w:cs="宋体"/>
          <w:b/>
          <w:bCs/>
          <w:spacing w:val="4"/>
          <w:sz w:val="36"/>
          <w:szCs w:val="36"/>
          <w:lang w:val="en-US" w:eastAsia="zh-CN"/>
        </w:rPr>
        <w:t>的考生须知</w:t>
      </w:r>
    </w:p>
    <w:p w14:paraId="0C1BB64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left="0"/>
        <w:jc w:val="both"/>
        <w:textAlignment w:val="baseline"/>
        <w:outlineLvl w:val="0"/>
        <w:rPr>
          <w:rFonts w:hint="eastAsia" w:ascii="宋体" w:hAnsi="宋体" w:eastAsia="宋体" w:cs="宋体"/>
          <w:b/>
          <w:bCs/>
          <w:spacing w:val="4"/>
          <w:sz w:val="28"/>
          <w:szCs w:val="28"/>
        </w:rPr>
      </w:pPr>
    </w:p>
    <w:p w14:paraId="548C13A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5"/>
        <w:jc w:val="both"/>
        <w:textAlignment w:val="baseline"/>
        <w:outlineLvl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16"/>
          <w:sz w:val="28"/>
          <w:szCs w:val="28"/>
        </w:rPr>
        <w:t>一、</w:t>
      </w:r>
      <w:r>
        <w:rPr>
          <w:rFonts w:hint="eastAsia" w:ascii="宋体" w:hAnsi="宋体" w:eastAsia="宋体" w:cs="宋体"/>
          <w:spacing w:val="-71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-16"/>
          <w:sz w:val="28"/>
          <w:szCs w:val="28"/>
        </w:rPr>
        <w:t>目的要求</w:t>
      </w:r>
    </w:p>
    <w:p w14:paraId="2176205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04" w:firstLine="560"/>
        <w:jc w:val="both"/>
        <w:textAlignment w:val="baseline"/>
        <w:rPr>
          <w:rFonts w:hint="eastAsia" w:ascii="宋体" w:hAnsi="宋体" w:eastAsia="宋体" w:cs="宋体"/>
          <w:spacing w:val="-1"/>
          <w:sz w:val="28"/>
          <w:szCs w:val="28"/>
        </w:rPr>
      </w:pPr>
      <w:r>
        <w:rPr>
          <w:rFonts w:hint="eastAsia" w:ascii="宋体" w:hAnsi="宋体" w:eastAsia="宋体" w:cs="宋体"/>
          <w:spacing w:val="-1"/>
          <w:sz w:val="28"/>
          <w:szCs w:val="28"/>
        </w:rPr>
        <w:t>撰写毕业论文是检查总结学习效果的一个重要教学环节，其目的</w:t>
      </w:r>
      <w:r>
        <w:rPr>
          <w:rFonts w:hint="eastAsia" w:ascii="宋体" w:hAnsi="宋体" w:eastAsia="宋体" w:cs="宋体"/>
          <w:sz w:val="28"/>
          <w:szCs w:val="28"/>
        </w:rPr>
        <w:t>是训练学生综合运用所学的理论知识、技能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、分析和解决实际问题</w:t>
      </w:r>
      <w:r>
        <w:rPr>
          <w:rFonts w:hint="eastAsia" w:cs="宋体"/>
          <w:spacing w:val="-1"/>
          <w:sz w:val="28"/>
          <w:szCs w:val="28"/>
          <w:lang w:eastAsia="zh-CN"/>
        </w:rPr>
        <w:t>的能力</w:t>
      </w:r>
      <w:r>
        <w:rPr>
          <w:rFonts w:hint="eastAsia" w:ascii="宋体" w:hAnsi="宋体" w:eastAsia="宋体" w:cs="宋体"/>
          <w:sz w:val="28"/>
          <w:szCs w:val="28"/>
        </w:rPr>
        <w:t>，以及培养学生科学研究的本领。毕业论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文是学生掌握专业知识的</w:t>
      </w:r>
      <w:r>
        <w:rPr>
          <w:rFonts w:hint="eastAsia" w:ascii="宋体" w:hAnsi="宋体" w:eastAsia="宋体" w:cs="宋体"/>
          <w:sz w:val="28"/>
          <w:szCs w:val="28"/>
        </w:rPr>
        <w:t xml:space="preserve"> 程度、学术水平、分析和解决问题能力的综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合反映，是衡量学生能否</w:t>
      </w:r>
      <w:r>
        <w:rPr>
          <w:rFonts w:hint="eastAsia" w:ascii="宋体" w:hAnsi="宋体" w:eastAsia="宋体" w:cs="宋体"/>
          <w:sz w:val="28"/>
          <w:szCs w:val="28"/>
        </w:rPr>
        <w:t>取得毕业和学位资格的一个重要依据。毕业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班同学应在指导老师的</w:t>
      </w:r>
      <w:r>
        <w:rPr>
          <w:rFonts w:hint="eastAsia" w:cs="宋体"/>
          <w:spacing w:val="-1"/>
          <w:sz w:val="28"/>
          <w:szCs w:val="28"/>
          <w:lang w:eastAsia="zh-CN"/>
        </w:rPr>
        <w:t>辅导下</w:t>
      </w:r>
      <w:r>
        <w:rPr>
          <w:rFonts w:hint="eastAsia" w:ascii="宋体" w:hAnsi="宋体" w:eastAsia="宋体" w:cs="宋体"/>
          <w:sz w:val="28"/>
          <w:szCs w:val="28"/>
        </w:rPr>
        <w:t>认真完成此项学习任务。学生撰写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毕业论文要有正确的指导</w:t>
      </w:r>
      <w:r>
        <w:rPr>
          <w:rFonts w:hint="eastAsia" w:ascii="宋体" w:hAnsi="宋体" w:eastAsia="宋体" w:cs="宋体"/>
          <w:sz w:val="28"/>
          <w:szCs w:val="28"/>
        </w:rPr>
        <w:t>思想</w:t>
      </w:r>
      <w:r>
        <w:rPr>
          <w:rFonts w:hint="eastAsia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认真严谨的态度</w:t>
      </w:r>
      <w:r>
        <w:rPr>
          <w:rFonts w:hint="eastAsia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独立钻研的精神</w:t>
      </w:r>
      <w:r>
        <w:rPr>
          <w:rFonts w:hint="eastAsia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理论联系实际的作风，</w:t>
      </w:r>
      <w:r>
        <w:rPr>
          <w:rFonts w:hint="eastAsia" w:cs="宋体"/>
          <w:spacing w:val="-1"/>
          <w:sz w:val="28"/>
          <w:szCs w:val="28"/>
          <w:lang w:eastAsia="zh-CN"/>
        </w:rPr>
        <w:t>深入实际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进行调查研究；文章要</w:t>
      </w:r>
      <w:r>
        <w:rPr>
          <w:rFonts w:hint="eastAsia" w:cs="宋体"/>
          <w:spacing w:val="-1"/>
          <w:sz w:val="28"/>
          <w:szCs w:val="28"/>
          <w:lang w:eastAsia="zh-CN"/>
        </w:rPr>
        <w:t>精炼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、朴实、生动、流畅。</w:t>
      </w:r>
    </w:p>
    <w:p w14:paraId="3759EF6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04" w:firstLine="560"/>
        <w:jc w:val="both"/>
        <w:textAlignment w:val="baseline"/>
        <w:rPr>
          <w:rFonts w:hint="eastAsia" w:ascii="宋体" w:hAnsi="宋体" w:eastAsia="宋体" w:cs="宋体"/>
          <w:spacing w:val="-1"/>
          <w:sz w:val="28"/>
          <w:szCs w:val="28"/>
        </w:rPr>
      </w:pPr>
    </w:p>
    <w:p w14:paraId="6D35199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5"/>
        <w:jc w:val="both"/>
        <w:textAlignment w:val="baseline"/>
        <w:outlineLvl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5"/>
          <w:sz w:val="28"/>
          <w:szCs w:val="28"/>
        </w:rPr>
        <w:t>二、报名条件</w:t>
      </w:r>
    </w:p>
    <w:p w14:paraId="7AD3FF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04" w:firstLine="560"/>
        <w:jc w:val="both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</w:rPr>
        <w:t>仅限毕业所需考试课程（不含论文）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未考完科目少于3门（含3门）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的考生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</w:rPr>
        <w:t>报考。</w:t>
      </w:r>
    </w:p>
    <w:p w14:paraId="57F443F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04" w:firstLine="560"/>
        <w:jc w:val="both"/>
        <w:textAlignment w:val="baseline"/>
        <w:rPr>
          <w:rFonts w:hint="eastAsia" w:ascii="宋体" w:hAnsi="宋体" w:eastAsia="宋体" w:cs="宋体"/>
          <w:sz w:val="28"/>
          <w:szCs w:val="28"/>
        </w:rPr>
      </w:pPr>
    </w:p>
    <w:p w14:paraId="490B495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"/>
        <w:jc w:val="both"/>
        <w:textAlignment w:val="baseline"/>
        <w:outlineLvl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3"/>
          <w:sz w:val="28"/>
          <w:szCs w:val="28"/>
        </w:rPr>
        <w:t>三、选题范围与论文构成</w:t>
      </w:r>
    </w:p>
    <w:p w14:paraId="0F4397E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" w:right="104" w:firstLine="563"/>
        <w:jc w:val="both"/>
        <w:textAlignment w:val="baseline"/>
        <w:rPr>
          <w:rFonts w:hint="eastAsia" w:ascii="宋体" w:hAnsi="宋体" w:eastAsia="宋体" w:cs="宋体"/>
          <w:spacing w:val="-4"/>
          <w:sz w:val="28"/>
          <w:szCs w:val="28"/>
        </w:rPr>
      </w:pPr>
      <w:r>
        <w:rPr>
          <w:rFonts w:hint="eastAsia" w:ascii="宋体" w:hAnsi="宋体" w:eastAsia="宋体" w:cs="宋体"/>
          <w:spacing w:val="-1"/>
          <w:sz w:val="28"/>
          <w:szCs w:val="28"/>
        </w:rPr>
        <w:t>毕业论文的题目必须围绕所学专业，最好选择对本学科的基本</w:t>
      </w:r>
      <w:r>
        <w:rPr>
          <w:rFonts w:hint="eastAsia" w:cs="宋体"/>
          <w:spacing w:val="-1"/>
          <w:sz w:val="28"/>
          <w:szCs w:val="28"/>
          <w:lang w:eastAsia="zh-CN"/>
        </w:rPr>
        <w:t>理论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建设有重大意义及对当前学科发展有较大现实意义的问题。</w:t>
      </w:r>
      <w:r>
        <w:rPr>
          <w:rFonts w:hint="eastAsia" w:cs="宋体"/>
          <w:spacing w:val="-1"/>
          <w:sz w:val="28"/>
          <w:szCs w:val="28"/>
          <w:lang w:eastAsia="zh-CN"/>
        </w:rPr>
        <w:t>量力而行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，题目大小要适中，论文必须有观点、有论据，重事实、合逻辑、有论证、有结论；切忌堆砌材料或空泛议论，更不能抄袭他人的</w:t>
      </w:r>
      <w:r>
        <w:rPr>
          <w:rFonts w:hint="eastAsia" w:cs="宋体"/>
          <w:spacing w:val="-1"/>
          <w:sz w:val="28"/>
          <w:szCs w:val="28"/>
          <w:lang w:eastAsia="zh-CN"/>
        </w:rPr>
        <w:t>研究成果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。</w:t>
      </w:r>
    </w:p>
    <w:p w14:paraId="045FC75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04"/>
        <w:jc w:val="both"/>
        <w:textAlignment w:val="baseline"/>
        <w:rPr>
          <w:rFonts w:hint="eastAsia" w:ascii="宋体" w:hAnsi="宋体" w:eastAsia="宋体" w:cs="宋体"/>
          <w:spacing w:val="-4"/>
          <w:sz w:val="28"/>
          <w:szCs w:val="28"/>
        </w:rPr>
        <w:sectPr>
          <w:footerReference r:id="rId5" w:type="default"/>
          <w:pgSz w:w="11906" w:h="16839"/>
          <w:pgMar w:top="1431" w:right="1700" w:bottom="1156" w:left="1711" w:header="0" w:footer="994" w:gutter="0"/>
          <w:cols w:space="720" w:num="1"/>
        </w:sectPr>
      </w:pPr>
    </w:p>
    <w:p w14:paraId="189925E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56" w:firstLineChars="200"/>
        <w:jc w:val="both"/>
        <w:textAlignment w:val="baseline"/>
        <w:rPr>
          <w:rFonts w:hint="eastAsia" w:ascii="宋体" w:hAnsi="宋体" w:eastAsia="宋体" w:cs="宋体"/>
          <w:spacing w:val="-3"/>
          <w:sz w:val="28"/>
          <w:szCs w:val="28"/>
        </w:rPr>
      </w:pPr>
      <w:r>
        <w:rPr>
          <w:rFonts w:hint="eastAsia" w:ascii="宋体" w:hAnsi="宋体" w:eastAsia="宋体" w:cs="宋体"/>
          <w:spacing w:val="-1"/>
          <w:sz w:val="28"/>
          <w:szCs w:val="28"/>
        </w:rPr>
        <w:t>根据《暨南大学高等教育自学考试本科毕业论文格式规范》，</w:t>
      </w:r>
      <w:r>
        <w:rPr>
          <w:rFonts w:hint="eastAsia" w:cs="宋体"/>
          <w:spacing w:val="-1"/>
          <w:sz w:val="28"/>
          <w:szCs w:val="28"/>
          <w:lang w:eastAsia="zh-CN"/>
        </w:rPr>
        <w:t>毕业论文</w:t>
      </w:r>
      <w:r>
        <w:rPr>
          <w:rFonts w:hint="eastAsia" w:ascii="宋体" w:hAnsi="宋体" w:eastAsia="宋体" w:cs="宋体"/>
          <w:spacing w:val="-3"/>
          <w:sz w:val="28"/>
          <w:szCs w:val="28"/>
        </w:rPr>
        <w:t>至少包括下列部分</w:t>
      </w:r>
      <w:r>
        <w:rPr>
          <w:rFonts w:hint="eastAsia" w:ascii="宋体" w:hAnsi="宋体" w:eastAsia="宋体" w:cs="宋体"/>
          <w:spacing w:val="-3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pacing w:val="-3"/>
          <w:sz w:val="28"/>
          <w:szCs w:val="28"/>
        </w:rPr>
        <w:t>目录、正文、注释、主要参考文献。</w:t>
      </w:r>
    </w:p>
    <w:p w14:paraId="7EFF1AF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48" w:firstLineChars="200"/>
        <w:jc w:val="both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3"/>
          <w:sz w:val="28"/>
          <w:szCs w:val="28"/>
        </w:rPr>
        <w:t>论文扉页内要另写论文提要，每个图、表及引用的重要数据均应注明来</w:t>
      </w:r>
      <w:r>
        <w:rPr>
          <w:rFonts w:hint="eastAsia" w:ascii="宋体" w:hAnsi="宋体" w:eastAsia="宋体" w:cs="宋体"/>
          <w:spacing w:val="-3"/>
          <w:sz w:val="28"/>
          <w:szCs w:val="28"/>
          <w:lang w:val="en-US" w:eastAsia="zh-CN"/>
        </w:rPr>
        <w:t>源</w:t>
      </w:r>
      <w:r>
        <w:rPr>
          <w:rFonts w:hint="eastAsia" w:ascii="宋体" w:hAnsi="宋体" w:eastAsia="宋体" w:cs="宋体"/>
          <w:spacing w:val="-3"/>
          <w:sz w:val="28"/>
          <w:szCs w:val="28"/>
        </w:rPr>
        <w:t>。</w:t>
      </w:r>
    </w:p>
    <w:p w14:paraId="3CCFAAE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7"/>
        <w:jc w:val="both"/>
        <w:textAlignment w:val="baseline"/>
        <w:outlineLvl w:val="0"/>
        <w:rPr>
          <w:rFonts w:hint="eastAsia" w:ascii="宋体" w:hAnsi="宋体" w:eastAsia="宋体" w:cs="宋体"/>
          <w:b/>
          <w:bCs/>
          <w:spacing w:val="-5"/>
          <w:sz w:val="28"/>
          <w:szCs w:val="28"/>
        </w:rPr>
      </w:pPr>
    </w:p>
    <w:p w14:paraId="31359D07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7"/>
        <w:jc w:val="both"/>
        <w:textAlignment w:val="baseline"/>
        <w:outlineLvl w:val="0"/>
        <w:rPr>
          <w:rFonts w:hint="eastAsia" w:ascii="宋体" w:hAnsi="宋体" w:eastAsia="宋体" w:cs="宋体"/>
          <w:b/>
          <w:bCs/>
          <w:spacing w:val="-5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5"/>
          <w:sz w:val="28"/>
          <w:szCs w:val="28"/>
        </w:rPr>
        <w:t>论文</w:t>
      </w:r>
      <w:r>
        <w:rPr>
          <w:rFonts w:hint="eastAsia" w:ascii="宋体" w:hAnsi="宋体" w:eastAsia="宋体" w:cs="宋体"/>
          <w:b/>
          <w:bCs/>
          <w:spacing w:val="-5"/>
          <w:sz w:val="28"/>
          <w:szCs w:val="28"/>
          <w:lang w:val="en-US" w:eastAsia="zh-CN"/>
        </w:rPr>
        <w:t>报考费用标准</w:t>
      </w:r>
    </w:p>
    <w:p w14:paraId="637A367D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100" w:rightChars="0"/>
        <w:jc w:val="both"/>
        <w:textAlignment w:val="baseline"/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  <w:t>论文报考费 270 元</w:t>
      </w:r>
      <w:r>
        <w:rPr>
          <w:rFonts w:hint="eastAsia" w:cs="宋体"/>
          <w:spacing w:val="-2"/>
          <w:sz w:val="28"/>
          <w:szCs w:val="28"/>
          <w:highlight w:val="yellow"/>
          <w:lang w:val="en-US" w:eastAsia="zh-CN"/>
        </w:rPr>
        <w:t>（包含一次免费论文查重）</w:t>
      </w:r>
      <w:r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  <w:t>；</w:t>
      </w:r>
    </w:p>
    <w:p w14:paraId="3EBD7ABD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100" w:rightChars="0"/>
        <w:jc w:val="both"/>
        <w:textAlignment w:val="baseline"/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  <w:t>论文培训费 1000 元（自愿缴纳），包含</w:t>
      </w:r>
      <w:r>
        <w:rPr>
          <w:rFonts w:hint="eastAsia" w:cs="宋体"/>
          <w:spacing w:val="-2"/>
          <w:sz w:val="28"/>
          <w:szCs w:val="28"/>
          <w:lang w:val="en-US" w:eastAsia="zh-CN"/>
        </w:rPr>
        <w:t>①</w:t>
      </w:r>
      <w:r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  <w:t>雨课堂论文撰写辅导视频；</w:t>
      </w:r>
      <w:r>
        <w:rPr>
          <w:rFonts w:hint="eastAsia" w:cs="宋体"/>
          <w:spacing w:val="-2"/>
          <w:sz w:val="28"/>
          <w:szCs w:val="28"/>
          <w:lang w:val="en-US" w:eastAsia="zh-CN"/>
        </w:rPr>
        <w:t>②</w:t>
      </w:r>
      <w:r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  <w:t>中国知网文献资源查阅权限；</w:t>
      </w:r>
      <w:r>
        <w:rPr>
          <w:rFonts w:hint="eastAsia" w:cs="宋体"/>
          <w:spacing w:val="-2"/>
          <w:sz w:val="28"/>
          <w:szCs w:val="28"/>
          <w:lang w:val="en-US" w:eastAsia="zh-CN"/>
        </w:rPr>
        <w:t>③</w:t>
      </w:r>
      <w:r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  <w:t>专业导师指导论文；</w:t>
      </w:r>
      <w:r>
        <w:rPr>
          <w:rFonts w:hint="eastAsia" w:cs="宋体"/>
          <w:spacing w:val="-2"/>
          <w:sz w:val="28"/>
          <w:szCs w:val="28"/>
          <w:lang w:val="en-US" w:eastAsia="zh-CN"/>
        </w:rPr>
        <w:t>④</w:t>
      </w:r>
      <w:r>
        <w:rPr>
          <w:rFonts w:hint="eastAsia" w:cs="宋体"/>
          <w:spacing w:val="-2"/>
          <w:sz w:val="28"/>
          <w:szCs w:val="28"/>
          <w:highlight w:val="none"/>
          <w:lang w:val="en-US" w:eastAsia="zh-CN"/>
        </w:rPr>
        <w:t>增加两次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val="en-US" w:eastAsia="zh-CN"/>
        </w:rPr>
        <w:t>免</w:t>
      </w:r>
      <w:r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  <w:t>费论文查重</w:t>
      </w:r>
      <w:r>
        <w:rPr>
          <w:rFonts w:hint="eastAsia" w:cs="宋体"/>
          <w:spacing w:val="-2"/>
          <w:sz w:val="28"/>
          <w:szCs w:val="28"/>
          <w:lang w:val="en-US" w:eastAsia="zh-CN"/>
        </w:rPr>
        <w:t>（共三次）</w:t>
      </w:r>
      <w:r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  <w:t>。</w:t>
      </w:r>
    </w:p>
    <w:p w14:paraId="193DE87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outlineLvl w:val="0"/>
        <w:rPr>
          <w:rFonts w:hint="eastAsia" w:cs="宋体"/>
          <w:b/>
          <w:bCs/>
          <w:color w:val="C00000"/>
          <w:spacing w:val="-5"/>
          <w:sz w:val="28"/>
          <w:szCs w:val="28"/>
          <w:highlight w:val="yellow"/>
          <w:lang w:val="en-US" w:eastAsia="zh-CN"/>
        </w:rPr>
      </w:pPr>
      <w:r>
        <w:rPr>
          <w:rFonts w:hint="eastAsia" w:cs="宋体"/>
          <w:b/>
          <w:bCs/>
          <w:color w:val="C00000"/>
          <w:spacing w:val="-5"/>
          <w:sz w:val="28"/>
          <w:szCs w:val="28"/>
          <w:highlight w:val="yellow"/>
          <w:lang w:val="en-US" w:eastAsia="zh-CN"/>
        </w:rPr>
        <w:t>注意！每次重新上传论文稿件后（不论修改内容）都要重新提交查重！</w:t>
      </w:r>
    </w:p>
    <w:p w14:paraId="331D52E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outlineLvl w:val="0"/>
        <w:rPr>
          <w:rFonts w:hint="default" w:cs="宋体"/>
          <w:b/>
          <w:bCs/>
          <w:color w:val="C00000"/>
          <w:spacing w:val="-5"/>
          <w:sz w:val="28"/>
          <w:szCs w:val="28"/>
          <w:highlight w:val="yellow"/>
          <w:lang w:val="en-US" w:eastAsia="zh-CN"/>
        </w:rPr>
      </w:pPr>
    </w:p>
    <w:p w14:paraId="0F82CAF8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7"/>
        <w:jc w:val="both"/>
        <w:textAlignment w:val="baseline"/>
        <w:outlineLvl w:val="0"/>
        <w:rPr>
          <w:rFonts w:hint="eastAsia" w:ascii="宋体" w:hAnsi="宋体" w:eastAsia="宋体" w:cs="宋体"/>
          <w:b/>
          <w:bCs/>
          <w:spacing w:val="-5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5"/>
          <w:sz w:val="28"/>
          <w:szCs w:val="28"/>
          <w:lang w:val="en-US" w:eastAsia="zh-CN"/>
        </w:rPr>
        <w:t>论文写作时间安排</w:t>
      </w:r>
    </w:p>
    <w:p w14:paraId="6AA2E06F">
      <w:pPr>
        <w:pStyle w:val="7"/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报考并上传成绩单：</w:t>
      </w:r>
    </w:p>
    <w:p w14:paraId="32B1A966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 w:firstLine="562" w:firstLineChars="200"/>
        <w:jc w:val="both"/>
        <w:textAlignment w:val="baseline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  <w:t>日0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  <w:t>:00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  <w:t>日23: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59</w:t>
      </w:r>
    </w:p>
    <w:p w14:paraId="755B7E0C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 w:firstLine="524" w:firstLineChars="200"/>
        <w:jc w:val="both"/>
        <w:textAlignment w:val="baseline"/>
        <w:rPr>
          <w:rFonts w:hint="eastAsia" w:ascii="宋体" w:hAnsi="宋体" w:eastAsia="宋体" w:cs="宋体"/>
          <w:spacing w:val="-3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pacing w:val="-9"/>
          <w:sz w:val="28"/>
          <w:szCs w:val="28"/>
        </w:rPr>
        <w:t>考生根据论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文报考通知流程，通过</w:t>
      </w:r>
      <w:r>
        <w:rPr>
          <w:rFonts w:hint="eastAsia" w:ascii="宋体" w:hAnsi="宋体" w:eastAsia="宋体" w:cs="宋体"/>
          <w:b/>
          <w:bCs/>
          <w:color w:val="00B0F0"/>
          <w:spacing w:val="-2"/>
          <w:sz w:val="28"/>
          <w:szCs w:val="28"/>
          <w:lang w:val="en-US" w:eastAsia="zh-CN"/>
        </w:rPr>
        <w:t>暨南大学高等教育自学考试数智化</w:t>
      </w:r>
      <w:r>
        <w:rPr>
          <w:rFonts w:hint="eastAsia" w:ascii="宋体" w:hAnsi="宋体" w:eastAsia="宋体" w:cs="宋体"/>
          <w:b/>
          <w:bCs/>
          <w:color w:val="00B0F0"/>
          <w:spacing w:val="-2"/>
          <w:sz w:val="28"/>
          <w:szCs w:val="28"/>
          <w:lang w:eastAsia="zh-CN"/>
        </w:rPr>
        <w:t>管理平台</w:t>
      </w:r>
      <w:r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  <w:t>进行报考</w:t>
      </w:r>
      <w:r>
        <w:rPr>
          <w:rFonts w:hint="eastAsia" w:ascii="宋体" w:hAnsi="宋体" w:eastAsia="宋体" w:cs="宋体"/>
          <w:spacing w:val="-3"/>
          <w:sz w:val="28"/>
          <w:szCs w:val="28"/>
          <w:highlight w:val="none"/>
        </w:rPr>
        <w:t>。</w:t>
      </w:r>
    </w:p>
    <w:p w14:paraId="13FD0B91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 w:firstLine="548" w:firstLineChars="200"/>
        <w:jc w:val="both"/>
        <w:textAlignment w:val="baseline"/>
        <w:rPr>
          <w:rFonts w:hint="eastAsia" w:ascii="宋体" w:hAnsi="宋体" w:eastAsia="宋体" w:cs="宋体"/>
          <w:spacing w:val="-3"/>
          <w:sz w:val="28"/>
          <w:szCs w:val="28"/>
          <w:highlight w:val="none"/>
        </w:rPr>
      </w:pPr>
    </w:p>
    <w:p w14:paraId="3457D887">
      <w:pPr>
        <w:pStyle w:val="7"/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  <w:rPr>
          <w:rFonts w:hint="eastAsia" w:ascii="宋体" w:hAnsi="宋体" w:eastAsia="宋体" w:cs="宋体"/>
          <w:spacing w:val="-2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pacing w:val="-2"/>
          <w:sz w:val="28"/>
          <w:szCs w:val="28"/>
          <w:lang w:val="en-US" w:eastAsia="zh-CN"/>
        </w:rPr>
        <w:t>查询审核进度并缴费：</w:t>
      </w:r>
    </w:p>
    <w:p w14:paraId="2590528F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 w:firstLine="55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pacing w:val="-2"/>
          <w:sz w:val="28"/>
          <w:szCs w:val="28"/>
          <w:lang w:eastAsia="zh-CN"/>
        </w:rPr>
        <w:t>考生可于</w:t>
      </w:r>
      <w:r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  <w:t>审核期间</w:t>
      </w:r>
      <w:r>
        <w:rPr>
          <w:rFonts w:hint="eastAsia" w:ascii="宋体" w:hAnsi="宋体" w:eastAsia="宋体" w:cs="宋体"/>
          <w:spacing w:val="-2"/>
          <w:sz w:val="28"/>
          <w:szCs w:val="28"/>
          <w:lang w:eastAsia="zh-CN"/>
        </w:rPr>
        <w:t>登录</w:t>
      </w:r>
      <w:r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  <w:t>数智化</w:t>
      </w:r>
      <w:r>
        <w:rPr>
          <w:rFonts w:hint="eastAsia" w:ascii="宋体" w:hAnsi="宋体" w:eastAsia="宋体" w:cs="宋体"/>
          <w:spacing w:val="-2"/>
          <w:sz w:val="28"/>
          <w:szCs w:val="28"/>
          <w:lang w:eastAsia="zh-CN"/>
        </w:rPr>
        <w:t>管理平台，查询成绩单</w:t>
      </w:r>
      <w:r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pacing w:val="-2"/>
          <w:sz w:val="28"/>
          <w:szCs w:val="28"/>
          <w:lang w:eastAsia="zh-CN"/>
        </w:rPr>
        <w:t>审核情况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val="en-US" w:eastAsia="zh-CN"/>
        </w:rPr>
        <w:t>经学校审核符合报名要求的考生，请于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val="en-US" w:eastAsia="zh-CN"/>
        </w:rPr>
        <w:t>2026年4月30日23:59</w:t>
      </w:r>
      <w:r>
        <w:rPr>
          <w:rFonts w:hint="eastAsia" w:ascii="宋体" w:hAnsi="宋体" w:eastAsia="宋体" w:cs="宋体"/>
          <w:b/>
          <w:bCs/>
          <w:spacing w:val="-2"/>
          <w:sz w:val="28"/>
          <w:szCs w:val="28"/>
          <w:highlight w:val="yellow"/>
          <w:lang w:val="en-US" w:eastAsia="zh-CN"/>
        </w:rPr>
        <w:t>前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eastAsia="zh-CN"/>
        </w:rPr>
        <w:t>登录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val="en-US" w:eastAsia="zh-CN"/>
        </w:rPr>
        <w:t>数智化管理平台，完成以下操作：</w:t>
      </w:r>
    </w:p>
    <w:p w14:paraId="7821A123">
      <w:pPr>
        <w:pStyle w:val="7"/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/>
        <w:jc w:val="both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选择论文类型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毕业论文或学位论文</w:t>
      </w:r>
      <w:r>
        <w:rPr>
          <w:rFonts w:hint="eastAsia" w:ascii="宋体" w:hAnsi="宋体" w:eastAsia="宋体" w:cs="宋体"/>
          <w:spacing w:val="-3"/>
          <w:sz w:val="28"/>
          <w:szCs w:val="28"/>
          <w:highlight w:val="none"/>
        </w:rPr>
        <w:t>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 w14:paraId="4C82C78F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200"/>
        <w:jc w:val="both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highlight w:val="none"/>
          <w:lang w:val="en-US" w:eastAsia="zh-CN"/>
        </w:rPr>
        <w:t>如需申请学士学位，必须报考学位论文！</w:t>
      </w:r>
    </w:p>
    <w:p w14:paraId="0F227BC6">
      <w:pPr>
        <w:pStyle w:val="7"/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560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确认报考后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进入缴费页面，确认支付并完成缴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费。</w:t>
      </w:r>
    </w:p>
    <w:p w14:paraId="0B7A6E36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200"/>
        <w:jc w:val="both"/>
        <w:textAlignment w:val="baseline"/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缴费时间截止至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highlight w:val="yellow"/>
          <w:lang w:val="en-US" w:eastAsia="zh-CN"/>
        </w:rPr>
        <w:t>2026年4月30日23:59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highlight w:val="none"/>
          <w:lang w:val="en-US" w:eastAsia="zh-CN"/>
        </w:rPr>
        <w:t>，逾期不予受理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。</w:t>
      </w:r>
    </w:p>
    <w:p w14:paraId="7BE83B55">
      <w:pPr>
        <w:pStyle w:val="7"/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baseline"/>
        <w:rPr>
          <w:rFonts w:hint="eastAsia" w:ascii="宋体" w:hAnsi="宋体" w:eastAsia="宋体" w:cs="宋体"/>
          <w:b/>
          <w:bCs/>
          <w:spacing w:val="-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-2"/>
          <w:sz w:val="28"/>
          <w:szCs w:val="28"/>
          <w:lang w:val="en-US" w:eastAsia="zh-CN"/>
        </w:rPr>
        <w:t>雨课堂视频学习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（仅限已缴纳论文培训费的考生）</w:t>
      </w:r>
      <w:r>
        <w:rPr>
          <w:rFonts w:hint="eastAsia" w:ascii="宋体" w:hAnsi="宋体" w:eastAsia="宋体" w:cs="宋体"/>
          <w:b/>
          <w:bCs/>
          <w:spacing w:val="-2"/>
          <w:sz w:val="28"/>
          <w:szCs w:val="28"/>
          <w:lang w:val="en-US" w:eastAsia="zh-CN"/>
        </w:rPr>
        <w:t>：</w:t>
      </w:r>
    </w:p>
    <w:p w14:paraId="413599CE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 w:firstLine="55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pacing w:val="-2"/>
          <w:sz w:val="28"/>
          <w:szCs w:val="28"/>
          <w:lang w:eastAsia="zh-CN"/>
        </w:rPr>
        <w:t>已缴纳论文培训费的考生</w:t>
      </w:r>
      <w:r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  <w:t>可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eastAsia="zh-CN"/>
        </w:rPr>
        <w:t>于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202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日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—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 11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30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日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eastAsia="zh-CN"/>
        </w:rPr>
        <w:t>通</w:t>
      </w:r>
      <w:r>
        <w:rPr>
          <w:rFonts w:hint="eastAsia" w:ascii="宋体" w:hAnsi="宋体" w:eastAsia="宋体" w:cs="宋体"/>
          <w:spacing w:val="-2"/>
          <w:sz w:val="28"/>
          <w:szCs w:val="28"/>
          <w:lang w:eastAsia="zh-CN"/>
        </w:rPr>
        <w:t>过暨南大学教育学院雨课堂平台学习《自学考试本科毕业论文写作辅导讲座》视频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eastAsia="zh-CN"/>
        </w:rPr>
        <w:t>。</w:t>
      </w:r>
    </w:p>
    <w:p w14:paraId="0AC9D277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 w:firstLine="55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8"/>
          <w:szCs w:val="28"/>
          <w:highlight w:val="none"/>
          <w:lang w:eastAsia="zh-CN"/>
        </w:rPr>
      </w:pPr>
    </w:p>
    <w:p w14:paraId="473A0515">
      <w:pPr>
        <w:pStyle w:val="7"/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联系指导老师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（仅限已缴纳论文培训费的考生）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：</w:t>
      </w:r>
    </w:p>
    <w:p w14:paraId="5C8D1D58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 w:firstLine="552" w:firstLineChars="200"/>
        <w:jc w:val="both"/>
        <w:textAlignment w:val="baseline"/>
        <w:rPr>
          <w:rFonts w:hint="eastAsia" w:ascii="宋体" w:hAnsi="宋体" w:eastAsia="宋体" w:cs="宋体"/>
          <w:b/>
          <w:bCs/>
          <w:color w:val="C00000"/>
          <w:spacing w:val="-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eastAsia="zh-CN"/>
        </w:rPr>
        <w:t>分派论文指导老师，由指导老师进行论文撰写培训。考生可于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202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26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日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val="en-US" w:eastAsia="zh-CN"/>
        </w:rPr>
        <w:t>起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eastAsia="zh-CN"/>
        </w:rPr>
        <w:t>登</w:t>
      </w:r>
      <w:r>
        <w:rPr>
          <w:rFonts w:hint="eastAsia" w:ascii="宋体" w:hAnsi="宋体" w:eastAsia="宋体" w:cs="宋体"/>
          <w:spacing w:val="-2"/>
          <w:sz w:val="28"/>
          <w:szCs w:val="28"/>
          <w:lang w:eastAsia="zh-CN"/>
        </w:rPr>
        <w:t>录</w:t>
      </w:r>
      <w:r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  <w:t>数智化管理平台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val="en-US" w:eastAsia="zh-CN"/>
        </w:rPr>
        <w:t>我的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eastAsia="zh-CN"/>
        </w:rPr>
        <w:t>论文”&gt;“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val="en-US" w:eastAsia="zh-CN"/>
        </w:rPr>
        <w:t>论文信息公示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val="en-US" w:eastAsia="zh-CN"/>
        </w:rPr>
        <w:t>页面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eastAsia="zh-CN"/>
        </w:rPr>
        <w:t>查询分派的论文指导老师姓名，记录联系方式及JNUID号（用于查阅中国知网文献资源，辅助论文撰写）。</w:t>
      </w:r>
      <w:r>
        <w:rPr>
          <w:rFonts w:hint="eastAsia" w:ascii="宋体" w:hAnsi="宋体" w:eastAsia="宋体" w:cs="宋体"/>
          <w:b/>
          <w:bCs/>
          <w:color w:val="C00000"/>
          <w:spacing w:val="-2"/>
          <w:sz w:val="28"/>
          <w:szCs w:val="28"/>
          <w:highlight w:val="none"/>
          <w:lang w:eastAsia="zh-CN"/>
        </w:rPr>
        <w:t>论</w:t>
      </w:r>
      <w:r>
        <w:rPr>
          <w:rFonts w:hint="eastAsia" w:ascii="宋体" w:hAnsi="宋体" w:eastAsia="宋体" w:cs="宋体"/>
          <w:b/>
          <w:bCs/>
          <w:color w:val="C00000"/>
          <w:spacing w:val="-2"/>
          <w:sz w:val="28"/>
          <w:szCs w:val="28"/>
          <w:lang w:eastAsia="zh-CN"/>
        </w:rPr>
        <w:t>文撰写期间，凡涉及论文撰写、格式、提交、答辩等问题，请直接咨询指导教师。</w:t>
      </w:r>
    </w:p>
    <w:p w14:paraId="306CE490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 w:firstLine="554" w:firstLineChars="200"/>
        <w:jc w:val="both"/>
        <w:textAlignment w:val="baseline"/>
        <w:rPr>
          <w:rFonts w:hint="eastAsia" w:ascii="宋体" w:hAnsi="宋体" w:eastAsia="宋体" w:cs="宋体"/>
          <w:b/>
          <w:bCs/>
          <w:color w:val="C00000"/>
          <w:spacing w:val="-2"/>
          <w:sz w:val="28"/>
          <w:szCs w:val="28"/>
          <w:lang w:eastAsia="zh-CN"/>
        </w:rPr>
      </w:pPr>
    </w:p>
    <w:p w14:paraId="03AA52BE">
      <w:pPr>
        <w:pStyle w:val="7"/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  <w:t>论文开题报告提交截止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val="en-US" w:eastAsia="zh-CN"/>
        </w:rPr>
        <w:t>时间：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</w:rPr>
        <w:t>202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</w:rPr>
        <w:t>年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</w:rPr>
        <w:t>月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</w:rPr>
        <w:t>日12:00前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  <w:lang w:eastAsia="zh-CN"/>
        </w:rPr>
        <w:t>。</w:t>
      </w:r>
    </w:p>
    <w:p w14:paraId="0BA50F8F">
      <w:pPr>
        <w:pStyle w:val="7"/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  <w:rPr>
          <w:rFonts w:hint="eastAsia" w:ascii="宋体" w:hAnsi="宋体" w:eastAsia="宋体" w:cs="宋体"/>
          <w:b/>
          <w:bCs/>
          <w:color w:val="C00000"/>
          <w:sz w:val="28"/>
          <w:szCs w:val="28"/>
        </w:rPr>
      </w:pPr>
      <w:r>
        <w:rPr>
          <w:rFonts w:hint="eastAsia" w:ascii="宋体" w:hAnsi="宋体" w:eastAsia="宋体" w:cs="宋体"/>
          <w:spacing w:val="-1"/>
          <w:sz w:val="28"/>
          <w:szCs w:val="28"/>
          <w:lang w:val="en-US" w:eastAsia="zh-CN"/>
        </w:rPr>
        <w:t>已报我校论文指导的考生请根据指导老师的撰写时间要求完成</w:t>
      </w:r>
      <w:r>
        <w:rPr>
          <w:rFonts w:hint="eastAsia" w:ascii="宋体" w:hAnsi="宋体" w:eastAsia="宋体" w:cs="宋体"/>
          <w:spacing w:val="-8"/>
          <w:sz w:val="28"/>
          <w:szCs w:val="28"/>
        </w:rPr>
        <w:t>初稿。</w:t>
      </w:r>
      <w:r>
        <w:rPr>
          <w:rFonts w:hint="eastAsia" w:ascii="宋体" w:hAnsi="宋体" w:eastAsia="宋体" w:cs="宋体"/>
          <w:b/>
          <w:bCs/>
          <w:color w:val="C00000"/>
          <w:spacing w:val="-8"/>
          <w:sz w:val="28"/>
          <w:szCs w:val="28"/>
          <w:lang w:val="en-US" w:eastAsia="zh-CN"/>
        </w:rPr>
        <w:t>未报我校论文指导的考生只需在终稿截止时间之前提交终稿。</w:t>
      </w:r>
    </w:p>
    <w:p w14:paraId="7FB8BB90">
      <w:pPr>
        <w:pStyle w:val="7"/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  <w:rPr>
          <w:rFonts w:hint="eastAsia" w:ascii="宋体" w:hAnsi="宋体" w:eastAsia="宋体" w:cs="宋体"/>
          <w:b/>
          <w:bCs/>
          <w:color w:val="C00000"/>
          <w:spacing w:val="-4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1"/>
          <w:sz w:val="28"/>
          <w:szCs w:val="28"/>
          <w:lang w:val="en-US" w:eastAsia="zh-CN"/>
        </w:rPr>
        <w:t>考生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在老师指导下对论文进行修改、补充和定稿，</w:t>
      </w:r>
      <w:r>
        <w:rPr>
          <w:rFonts w:hint="eastAsia" w:ascii="宋体" w:hAnsi="宋体" w:eastAsia="宋体" w:cs="宋体"/>
          <w:spacing w:val="-1"/>
          <w:sz w:val="28"/>
          <w:szCs w:val="28"/>
          <w:highlight w:val="none"/>
        </w:rPr>
        <w:t>于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</w:rPr>
        <w:t>202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</w:rPr>
        <w:t>年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</w:rPr>
        <w:t>月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val="en-US" w:eastAsia="zh-CN"/>
        </w:rPr>
        <w:t>15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</w:rPr>
        <w:t>日12:00前</w:t>
      </w:r>
      <w:r>
        <w:rPr>
          <w:rFonts w:hint="eastAsia" w:ascii="宋体" w:hAnsi="宋体" w:eastAsia="宋体" w:cs="宋体"/>
          <w:spacing w:val="-9"/>
          <w:sz w:val="28"/>
          <w:szCs w:val="28"/>
          <w:highlight w:val="none"/>
        </w:rPr>
        <w:t>提交</w:t>
      </w:r>
      <w:r>
        <w:rPr>
          <w:rFonts w:hint="eastAsia" w:ascii="宋体" w:hAnsi="宋体" w:eastAsia="宋体" w:cs="宋体"/>
          <w:spacing w:val="-9"/>
          <w:sz w:val="28"/>
          <w:szCs w:val="28"/>
          <w:highlight w:val="none"/>
          <w:lang w:val="en-US" w:eastAsia="zh-CN"/>
        </w:rPr>
        <w:t>查重合格的</w:t>
      </w:r>
      <w:r>
        <w:rPr>
          <w:rFonts w:hint="eastAsia" w:ascii="宋体" w:hAnsi="宋体" w:eastAsia="宋体" w:cs="宋体"/>
          <w:spacing w:val="-9"/>
          <w:sz w:val="28"/>
          <w:szCs w:val="28"/>
          <w:highlight w:val="none"/>
        </w:rPr>
        <w:t>论文终稿。</w:t>
      </w:r>
      <w:r>
        <w:rPr>
          <w:rFonts w:hint="eastAsia" w:ascii="宋体" w:hAnsi="宋体" w:eastAsia="宋体" w:cs="宋体"/>
          <w:b/>
          <w:bCs/>
          <w:color w:val="C00000"/>
          <w:spacing w:val="-5"/>
          <w:sz w:val="28"/>
          <w:szCs w:val="28"/>
          <w:highlight w:val="none"/>
        </w:rPr>
        <w:t>毕业论文定稿后</w:t>
      </w:r>
      <w:r>
        <w:rPr>
          <w:rFonts w:hint="eastAsia" w:cs="宋体"/>
          <w:b/>
          <w:bCs/>
          <w:color w:val="C00000"/>
          <w:spacing w:val="-5"/>
          <w:sz w:val="28"/>
          <w:szCs w:val="28"/>
          <w:highlight w:val="none"/>
          <w:lang w:val="en-US" w:eastAsia="zh-CN"/>
        </w:rPr>
        <w:t>安排</w:t>
      </w:r>
      <w:r>
        <w:rPr>
          <w:rFonts w:hint="eastAsia" w:ascii="宋体" w:hAnsi="宋体" w:eastAsia="宋体" w:cs="宋体"/>
          <w:b/>
          <w:bCs/>
          <w:color w:val="C00000"/>
          <w:spacing w:val="-5"/>
          <w:sz w:val="28"/>
          <w:szCs w:val="28"/>
          <w:highlight w:val="none"/>
        </w:rPr>
        <w:t>成绩</w:t>
      </w:r>
      <w:r>
        <w:rPr>
          <w:rFonts w:hint="eastAsia" w:cs="宋体"/>
          <w:b/>
          <w:bCs/>
          <w:color w:val="C00000"/>
          <w:spacing w:val="-5"/>
          <w:sz w:val="28"/>
          <w:szCs w:val="28"/>
          <w:highlight w:val="none"/>
          <w:lang w:val="en-US" w:eastAsia="zh-CN"/>
        </w:rPr>
        <w:t>评</w:t>
      </w:r>
      <w:r>
        <w:rPr>
          <w:rFonts w:hint="eastAsia" w:cs="宋体"/>
          <w:b/>
          <w:bCs/>
          <w:color w:val="C00000"/>
          <w:spacing w:val="-5"/>
          <w:sz w:val="28"/>
          <w:szCs w:val="28"/>
          <w:lang w:val="en-US" w:eastAsia="zh-CN"/>
        </w:rPr>
        <w:t>定</w:t>
      </w:r>
      <w:r>
        <w:rPr>
          <w:rFonts w:hint="eastAsia" w:ascii="宋体" w:hAnsi="宋体" w:eastAsia="宋体" w:cs="宋体"/>
          <w:b/>
          <w:bCs/>
          <w:color w:val="C00000"/>
          <w:spacing w:val="-5"/>
          <w:sz w:val="28"/>
          <w:szCs w:val="28"/>
        </w:rPr>
        <w:t>；学</w:t>
      </w:r>
      <w:r>
        <w:rPr>
          <w:rFonts w:hint="eastAsia" w:ascii="宋体" w:hAnsi="宋体" w:eastAsia="宋体" w:cs="宋体"/>
          <w:b/>
          <w:bCs/>
          <w:color w:val="C00000"/>
          <w:spacing w:val="-5"/>
          <w:sz w:val="28"/>
          <w:szCs w:val="28"/>
          <w:lang w:val="en-US" w:eastAsia="zh-CN"/>
        </w:rPr>
        <w:t>位</w:t>
      </w:r>
      <w:r>
        <w:rPr>
          <w:rFonts w:hint="eastAsia" w:ascii="宋体" w:hAnsi="宋体" w:eastAsia="宋体" w:cs="宋体"/>
          <w:b/>
          <w:bCs/>
          <w:color w:val="C00000"/>
          <w:spacing w:val="-5"/>
          <w:sz w:val="28"/>
          <w:szCs w:val="28"/>
        </w:rPr>
        <w:t>论文</w:t>
      </w:r>
      <w:r>
        <w:rPr>
          <w:rFonts w:hint="eastAsia" w:ascii="宋体" w:hAnsi="宋体" w:eastAsia="宋体" w:cs="宋体"/>
          <w:b/>
          <w:bCs/>
          <w:color w:val="C00000"/>
          <w:spacing w:val="-5"/>
          <w:sz w:val="28"/>
          <w:szCs w:val="28"/>
          <w:lang w:val="en-US" w:eastAsia="zh-CN"/>
        </w:rPr>
        <w:t>须</w:t>
      </w:r>
      <w:r>
        <w:rPr>
          <w:rFonts w:hint="eastAsia" w:ascii="宋体" w:hAnsi="宋体" w:eastAsia="宋体" w:cs="宋体"/>
          <w:b/>
          <w:bCs/>
          <w:color w:val="C00000"/>
          <w:spacing w:val="-5"/>
          <w:sz w:val="28"/>
          <w:szCs w:val="28"/>
        </w:rPr>
        <w:t>参加论文答</w:t>
      </w:r>
      <w:r>
        <w:rPr>
          <w:rFonts w:hint="eastAsia" w:ascii="宋体" w:hAnsi="宋体" w:eastAsia="宋体" w:cs="宋体"/>
          <w:b/>
          <w:bCs/>
          <w:color w:val="C00000"/>
          <w:spacing w:val="-4"/>
          <w:sz w:val="28"/>
          <w:szCs w:val="28"/>
        </w:rPr>
        <w:t>辩，答辩通过后</w:t>
      </w:r>
      <w:r>
        <w:rPr>
          <w:rFonts w:hint="eastAsia" w:cs="宋体"/>
          <w:b/>
          <w:bCs/>
          <w:color w:val="C00000"/>
          <w:spacing w:val="-5"/>
          <w:sz w:val="28"/>
          <w:szCs w:val="28"/>
          <w:lang w:val="en-US" w:eastAsia="zh-CN"/>
        </w:rPr>
        <w:t>安排</w:t>
      </w:r>
      <w:r>
        <w:rPr>
          <w:rFonts w:hint="eastAsia" w:ascii="宋体" w:hAnsi="宋体" w:eastAsia="宋体" w:cs="宋体"/>
          <w:b/>
          <w:bCs/>
          <w:color w:val="C00000"/>
          <w:spacing w:val="-5"/>
          <w:sz w:val="28"/>
          <w:szCs w:val="28"/>
        </w:rPr>
        <w:t>成绩</w:t>
      </w:r>
      <w:r>
        <w:rPr>
          <w:rFonts w:hint="eastAsia" w:cs="宋体"/>
          <w:b/>
          <w:bCs/>
          <w:color w:val="C00000"/>
          <w:spacing w:val="-5"/>
          <w:sz w:val="28"/>
          <w:szCs w:val="28"/>
          <w:lang w:val="en-US" w:eastAsia="zh-CN"/>
        </w:rPr>
        <w:t>评定</w:t>
      </w:r>
      <w:r>
        <w:rPr>
          <w:rFonts w:hint="eastAsia" w:ascii="宋体" w:hAnsi="宋体" w:eastAsia="宋体" w:cs="宋体"/>
          <w:b/>
          <w:bCs/>
          <w:color w:val="C00000"/>
          <w:spacing w:val="-4"/>
          <w:sz w:val="28"/>
          <w:szCs w:val="28"/>
          <w:lang w:eastAsia="zh-CN"/>
        </w:rPr>
        <w:t>。</w:t>
      </w:r>
    </w:p>
    <w:p w14:paraId="3466A7A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22" w:firstLine="4"/>
        <w:jc w:val="both"/>
        <w:textAlignment w:val="baseline"/>
        <w:rPr>
          <w:rFonts w:hint="eastAsia" w:ascii="宋体" w:hAnsi="宋体" w:eastAsia="宋体" w:cs="宋体"/>
          <w:b/>
          <w:bCs/>
          <w:color w:val="C00000"/>
          <w:spacing w:val="-4"/>
          <w:sz w:val="28"/>
          <w:szCs w:val="28"/>
          <w:lang w:eastAsia="zh-CN"/>
        </w:rPr>
      </w:pPr>
    </w:p>
    <w:p w14:paraId="4F5B0C1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5"/>
        <w:jc w:val="both"/>
        <w:textAlignment w:val="baseline"/>
        <w:outlineLvl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cs="宋体"/>
          <w:b/>
          <w:bCs/>
          <w:spacing w:val="-4"/>
          <w:sz w:val="28"/>
          <w:szCs w:val="28"/>
          <w:lang w:eastAsia="zh-CN"/>
        </w:rPr>
        <w:t>六、</w:t>
      </w:r>
      <w:r>
        <w:rPr>
          <w:rFonts w:hint="eastAsia" w:ascii="宋体" w:hAnsi="宋体" w:eastAsia="宋体" w:cs="宋体"/>
          <w:b/>
          <w:bCs/>
          <w:spacing w:val="-4"/>
          <w:sz w:val="28"/>
          <w:szCs w:val="28"/>
        </w:rPr>
        <w:t>毕业论文撰写要求</w:t>
      </w:r>
    </w:p>
    <w:p w14:paraId="28BBFAAC"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  <w:rPr>
          <w:rFonts w:hint="eastAsia" w:ascii="宋体" w:hAnsi="宋体" w:eastAsia="宋体" w:cs="宋体"/>
          <w:spacing w:val="-3"/>
          <w:sz w:val="28"/>
          <w:szCs w:val="28"/>
        </w:rPr>
      </w:pPr>
      <w:r>
        <w:rPr>
          <w:rFonts w:hint="eastAsia" w:ascii="宋体" w:hAnsi="宋体" w:eastAsia="宋体" w:cs="宋体"/>
          <w:spacing w:val="-3"/>
          <w:sz w:val="28"/>
          <w:szCs w:val="28"/>
        </w:rPr>
        <w:t>论文题目一般不超过</w:t>
      </w:r>
      <w:r>
        <w:rPr>
          <w:rFonts w:hint="eastAsia" w:ascii="宋体" w:hAnsi="宋体" w:eastAsia="宋体" w:cs="宋体"/>
          <w:spacing w:val="-5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3"/>
          <w:sz w:val="28"/>
          <w:szCs w:val="28"/>
        </w:rPr>
        <w:t>20</w:t>
      </w:r>
      <w:r>
        <w:rPr>
          <w:rFonts w:hint="eastAsia" w:ascii="宋体" w:hAnsi="宋体" w:eastAsia="宋体" w:cs="宋体"/>
          <w:spacing w:val="-6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3"/>
          <w:sz w:val="28"/>
          <w:szCs w:val="28"/>
        </w:rPr>
        <w:t>字</w:t>
      </w:r>
      <w:r>
        <w:rPr>
          <w:rFonts w:hint="eastAsia" w:cs="宋体"/>
          <w:spacing w:val="-3"/>
          <w:sz w:val="28"/>
          <w:szCs w:val="28"/>
          <w:lang w:eastAsia="zh-CN"/>
        </w:rPr>
        <w:t>。</w:t>
      </w:r>
    </w:p>
    <w:p w14:paraId="24536004"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  <w:rPr>
          <w:rFonts w:hint="eastAsia" w:ascii="宋体" w:hAnsi="宋体" w:eastAsia="宋体" w:cs="宋体"/>
          <w:spacing w:val="-3"/>
          <w:sz w:val="28"/>
          <w:szCs w:val="28"/>
        </w:rPr>
      </w:pPr>
      <w:r>
        <w:rPr>
          <w:rFonts w:hint="eastAsia" w:ascii="宋体" w:hAnsi="宋体" w:eastAsia="宋体" w:cs="宋体"/>
          <w:spacing w:val="-3"/>
          <w:sz w:val="28"/>
          <w:szCs w:val="28"/>
        </w:rPr>
        <w:t>字数10000字左右</w:t>
      </w:r>
      <w:r>
        <w:rPr>
          <w:rFonts w:hint="eastAsia" w:ascii="宋体" w:hAnsi="宋体" w:eastAsia="宋体" w:cs="宋体"/>
          <w:b/>
          <w:bCs/>
          <w:color w:val="C00000"/>
          <w:spacing w:val="-3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C00000"/>
          <w:spacing w:val="-3"/>
          <w:sz w:val="28"/>
          <w:szCs w:val="28"/>
        </w:rPr>
        <w:t>因专业不同</w:t>
      </w:r>
      <w:r>
        <w:rPr>
          <w:rFonts w:hint="eastAsia" w:cs="宋体"/>
          <w:b/>
          <w:bCs/>
          <w:color w:val="C00000"/>
          <w:spacing w:val="-3"/>
          <w:sz w:val="28"/>
          <w:szCs w:val="28"/>
          <w:lang w:eastAsia="zh-CN"/>
        </w:rPr>
        <w:t>，指导老师</w:t>
      </w:r>
      <w:r>
        <w:rPr>
          <w:rFonts w:hint="eastAsia" w:ascii="宋体" w:hAnsi="宋体" w:eastAsia="宋体" w:cs="宋体"/>
          <w:b/>
          <w:bCs/>
          <w:color w:val="C00000"/>
          <w:spacing w:val="-3"/>
          <w:sz w:val="28"/>
          <w:szCs w:val="28"/>
        </w:rPr>
        <w:t>可以自行要求</w:t>
      </w:r>
      <w:r>
        <w:rPr>
          <w:rFonts w:hint="eastAsia" w:cs="宋体"/>
          <w:b/>
          <w:bCs/>
          <w:color w:val="C00000"/>
          <w:spacing w:val="-3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pacing w:val="-3"/>
          <w:sz w:val="28"/>
          <w:szCs w:val="28"/>
        </w:rPr>
        <w:t>。</w:t>
      </w:r>
    </w:p>
    <w:p w14:paraId="54DA41F3"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pacing w:val="-2"/>
          <w:sz w:val="28"/>
          <w:szCs w:val="28"/>
        </w:rPr>
        <w:t>格式规范请参考《暨南大学</w:t>
      </w:r>
      <w:r>
        <w:rPr>
          <w:rFonts w:hint="eastAsia" w:cs="宋体"/>
          <w:spacing w:val="-2"/>
          <w:sz w:val="28"/>
          <w:szCs w:val="28"/>
          <w:lang w:val="en-US" w:eastAsia="zh-CN"/>
        </w:rPr>
        <w:t>高等教育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自学考试本科</w:t>
      </w:r>
      <w:r>
        <w:rPr>
          <w:rFonts w:hint="eastAsia" w:ascii="宋体" w:hAnsi="宋体" w:eastAsia="宋体" w:cs="宋体"/>
          <w:spacing w:val="-3"/>
          <w:sz w:val="28"/>
          <w:szCs w:val="28"/>
        </w:rPr>
        <w:t>毕业论文格式规范》</w:t>
      </w:r>
      <w:r>
        <w:rPr>
          <w:rFonts w:hint="eastAsia" w:ascii="宋体" w:hAnsi="宋体" w:eastAsia="宋体" w:cs="宋体"/>
          <w:spacing w:val="-3"/>
          <w:sz w:val="28"/>
          <w:szCs w:val="28"/>
          <w:highlight w:val="none"/>
        </w:rPr>
        <w:t>。</w:t>
      </w:r>
    </w:p>
    <w:p w14:paraId="17E2B657"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  <w:rPr>
          <w:rFonts w:hint="eastAsia" w:ascii="宋体" w:hAnsi="宋体" w:eastAsia="宋体" w:cs="宋体"/>
          <w:spacing w:val="-3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2"/>
          <w:sz w:val="28"/>
          <w:szCs w:val="28"/>
        </w:rPr>
        <w:t>论文的撰写过程全部在指定的</w:t>
      </w:r>
      <w:r>
        <w:rPr>
          <w:rFonts w:hint="eastAsia" w:ascii="宋体" w:hAnsi="宋体" w:eastAsia="宋体" w:cs="宋体"/>
          <w:b/>
          <w:bCs/>
          <w:color w:val="00B0F0"/>
          <w:spacing w:val="-2"/>
          <w:sz w:val="28"/>
          <w:szCs w:val="28"/>
          <w:lang w:val="en-US" w:eastAsia="zh-CN"/>
        </w:rPr>
        <w:t>维普</w:t>
      </w:r>
      <w:r>
        <w:rPr>
          <w:rFonts w:hint="eastAsia" w:cs="宋体"/>
          <w:b/>
          <w:bCs/>
          <w:color w:val="00B0F0"/>
          <w:spacing w:val="-2"/>
          <w:sz w:val="28"/>
          <w:szCs w:val="28"/>
          <w:lang w:val="en-US" w:eastAsia="zh-CN"/>
        </w:rPr>
        <w:t>毕业</w:t>
      </w:r>
      <w:r>
        <w:rPr>
          <w:rFonts w:hint="eastAsia" w:ascii="宋体" w:hAnsi="宋体" w:eastAsia="宋体" w:cs="宋体"/>
          <w:b/>
          <w:bCs/>
          <w:color w:val="00B0F0"/>
          <w:spacing w:val="-2"/>
          <w:sz w:val="28"/>
          <w:szCs w:val="28"/>
        </w:rPr>
        <w:t>论文</w:t>
      </w:r>
      <w:r>
        <w:rPr>
          <w:rFonts w:hint="eastAsia" w:cs="宋体"/>
          <w:b/>
          <w:bCs/>
          <w:color w:val="00B0F0"/>
          <w:spacing w:val="-2"/>
          <w:sz w:val="28"/>
          <w:szCs w:val="28"/>
          <w:lang w:eastAsia="zh-CN"/>
        </w:rPr>
        <w:t>（</w:t>
      </w:r>
      <w:r>
        <w:rPr>
          <w:rFonts w:hint="eastAsia" w:cs="宋体"/>
          <w:b/>
          <w:bCs/>
          <w:color w:val="00B0F0"/>
          <w:spacing w:val="-2"/>
          <w:sz w:val="28"/>
          <w:szCs w:val="28"/>
          <w:lang w:val="en-US" w:eastAsia="zh-CN"/>
        </w:rPr>
        <w:t>设计</w:t>
      </w:r>
      <w:r>
        <w:rPr>
          <w:rFonts w:hint="eastAsia" w:cs="宋体"/>
          <w:b/>
          <w:bCs/>
          <w:color w:val="00B0F0"/>
          <w:spacing w:val="-2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00B0F0"/>
          <w:spacing w:val="-2"/>
          <w:sz w:val="28"/>
          <w:szCs w:val="28"/>
        </w:rPr>
        <w:t>管理系统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上完成</w:t>
      </w:r>
      <w:r>
        <w:rPr>
          <w:rFonts w:hint="eastAsia" w:ascii="宋体" w:hAnsi="宋体" w:eastAsia="宋体" w:cs="宋体"/>
          <w:spacing w:val="-2"/>
          <w:sz w:val="28"/>
          <w:szCs w:val="28"/>
          <w:highlight w:val="none"/>
        </w:rPr>
        <w:t>，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论文终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稿查重率</w:t>
      </w:r>
      <w:r>
        <w:rPr>
          <w:rFonts w:hint="eastAsia" w:ascii="宋体" w:hAnsi="宋体" w:eastAsia="宋体" w:cs="宋体"/>
          <w:b/>
          <w:bCs/>
          <w:color w:val="C00000"/>
          <w:spacing w:val="-4"/>
          <w:sz w:val="28"/>
          <w:szCs w:val="28"/>
        </w:rPr>
        <w:t>不得超过30%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。</w:t>
      </w:r>
    </w:p>
    <w:p w14:paraId="50227A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outlineLvl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cs="宋体"/>
          <w:b/>
          <w:bCs/>
          <w:spacing w:val="-4"/>
          <w:sz w:val="28"/>
          <w:szCs w:val="28"/>
          <w:lang w:eastAsia="zh-CN"/>
        </w:rPr>
        <w:t>七、</w:t>
      </w:r>
      <w:r>
        <w:rPr>
          <w:rFonts w:hint="eastAsia" w:ascii="宋体" w:hAnsi="宋体" w:eastAsia="宋体" w:cs="宋体"/>
          <w:b/>
          <w:bCs/>
          <w:spacing w:val="-4"/>
          <w:sz w:val="28"/>
          <w:szCs w:val="28"/>
        </w:rPr>
        <w:t>注意事项</w:t>
      </w:r>
    </w:p>
    <w:p w14:paraId="4D68DC4A">
      <w:pPr>
        <w:pStyle w:val="2"/>
        <w:keepNext w:val="0"/>
        <w:keepLines w:val="0"/>
        <w:pageBreakBefore w:val="0"/>
        <w:widowControl/>
        <w:numPr>
          <w:ilvl w:val="0"/>
          <w:numId w:val="6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25" w:leftChars="0" w:right="2" w:hanging="425" w:firstLineChars="0"/>
        <w:jc w:val="both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3"/>
          <w:sz w:val="28"/>
          <w:szCs w:val="28"/>
        </w:rPr>
        <w:t>论文指导过程中</w:t>
      </w:r>
      <w:r>
        <w:rPr>
          <w:rFonts w:hint="eastAsia" w:cs="宋体"/>
          <w:spacing w:val="-3"/>
          <w:sz w:val="28"/>
          <w:szCs w:val="28"/>
          <w:lang w:eastAsia="zh-CN"/>
        </w:rPr>
        <w:t>，指导老师</w:t>
      </w:r>
      <w:r>
        <w:rPr>
          <w:rFonts w:hint="eastAsia" w:ascii="宋体" w:hAnsi="宋体" w:eastAsia="宋体" w:cs="宋体"/>
          <w:spacing w:val="-3"/>
          <w:sz w:val="28"/>
          <w:szCs w:val="28"/>
        </w:rPr>
        <w:t>通过</w:t>
      </w:r>
      <w:r>
        <w:rPr>
          <w:rFonts w:hint="eastAsia" w:ascii="宋体" w:hAnsi="宋体" w:eastAsia="宋体" w:cs="宋体"/>
          <w:spacing w:val="-3"/>
          <w:sz w:val="28"/>
          <w:szCs w:val="28"/>
          <w:lang w:val="en-US" w:eastAsia="zh-CN"/>
        </w:rPr>
        <w:t>维普</w:t>
      </w:r>
      <w:r>
        <w:rPr>
          <w:rFonts w:hint="eastAsia" w:ascii="宋体" w:hAnsi="宋体" w:eastAsia="宋体" w:cs="宋体"/>
          <w:spacing w:val="-3"/>
          <w:sz w:val="28"/>
          <w:szCs w:val="28"/>
        </w:rPr>
        <w:t>论文管理系统、邮件等方式单独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回复两次</w:t>
      </w:r>
      <w:r>
        <w:rPr>
          <w:rFonts w:hint="eastAsia" w:cs="宋体"/>
          <w:spacing w:val="-1"/>
          <w:sz w:val="28"/>
          <w:szCs w:val="28"/>
          <w:lang w:eastAsia="zh-CN"/>
        </w:rPr>
        <w:t>及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以上，无论是否提交论文终稿，论文培训费均</w:t>
      </w: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不予退还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。</w:t>
      </w:r>
    </w:p>
    <w:p w14:paraId="0D717AAA">
      <w:pPr>
        <w:pStyle w:val="2"/>
        <w:keepNext w:val="0"/>
        <w:keepLines w:val="0"/>
        <w:pageBreakBefore w:val="0"/>
        <w:widowControl/>
        <w:numPr>
          <w:ilvl w:val="0"/>
          <w:numId w:val="6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25" w:leftChars="0" w:hanging="425" w:firstLineChars="0"/>
        <w:jc w:val="both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2"/>
          <w:sz w:val="28"/>
          <w:szCs w:val="28"/>
        </w:rPr>
        <w:t>论文指导老师仅指导我办安排的本次论文名单内的学生，若</w:t>
      </w:r>
      <w:r>
        <w:rPr>
          <w:rFonts w:hint="eastAsia" w:cs="宋体"/>
          <w:spacing w:val="-2"/>
          <w:sz w:val="28"/>
          <w:szCs w:val="28"/>
          <w:lang w:eastAsia="zh-CN"/>
        </w:rPr>
        <w:t>指导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了非本次论文名单内的学生，学生论文成绩无效。</w:t>
      </w:r>
    </w:p>
    <w:p w14:paraId="43779C2F">
      <w:pPr>
        <w:pStyle w:val="2"/>
        <w:keepNext w:val="0"/>
        <w:keepLines w:val="0"/>
        <w:pageBreakBefore w:val="0"/>
        <w:widowControl/>
        <w:numPr>
          <w:ilvl w:val="0"/>
          <w:numId w:val="6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25" w:leftChars="0" w:right="29" w:hanging="425" w:firstLineChars="0"/>
        <w:jc w:val="both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3"/>
          <w:sz w:val="28"/>
          <w:szCs w:val="28"/>
        </w:rPr>
        <w:t>报考论文</w:t>
      </w:r>
      <w:r>
        <w:rPr>
          <w:rFonts w:hint="eastAsia" w:cs="宋体"/>
          <w:spacing w:val="-3"/>
          <w:sz w:val="28"/>
          <w:szCs w:val="28"/>
          <w:lang w:eastAsia="zh-CN"/>
        </w:rPr>
        <w:t>后</w:t>
      </w:r>
      <w:r>
        <w:rPr>
          <w:rFonts w:hint="eastAsia" w:ascii="宋体" w:hAnsi="宋体" w:eastAsia="宋体" w:cs="宋体"/>
          <w:spacing w:val="-3"/>
          <w:sz w:val="28"/>
          <w:szCs w:val="28"/>
        </w:rPr>
        <w:t>均未与指导老师联系的，视为放弃论文报考，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且停止报考论文一次。</w:t>
      </w:r>
    </w:p>
    <w:p w14:paraId="7F5E2044">
      <w:pPr>
        <w:pStyle w:val="2"/>
        <w:keepNext w:val="0"/>
        <w:keepLines w:val="0"/>
        <w:pageBreakBefore w:val="0"/>
        <w:widowControl/>
        <w:numPr>
          <w:ilvl w:val="0"/>
          <w:numId w:val="6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25" w:leftChars="0" w:right="2" w:hanging="425" w:firstLineChars="0"/>
        <w:jc w:val="both"/>
        <w:textAlignment w:val="baseline"/>
        <w:rPr>
          <w:rFonts w:hint="eastAsia" w:ascii="宋体" w:hAnsi="宋体" w:eastAsia="宋体" w:cs="宋体"/>
          <w:spacing w:val="-1"/>
          <w:sz w:val="28"/>
          <w:szCs w:val="28"/>
        </w:rPr>
      </w:pPr>
      <w:r>
        <w:rPr>
          <w:rFonts w:hint="eastAsia" w:ascii="宋体" w:hAnsi="宋体" w:eastAsia="宋体" w:cs="宋体"/>
          <w:spacing w:val="-2"/>
          <w:sz w:val="28"/>
          <w:szCs w:val="28"/>
        </w:rPr>
        <w:t>若学生存在多个准考证号，建议等所有成绩及格之后，毕业</w:t>
      </w:r>
      <w:r>
        <w:rPr>
          <w:rFonts w:hint="eastAsia" w:cs="宋体"/>
          <w:spacing w:val="-2"/>
          <w:sz w:val="28"/>
          <w:szCs w:val="28"/>
          <w:lang w:eastAsia="zh-CN"/>
        </w:rPr>
        <w:t>申请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之前才进行准考证合并，以免影响各科成绩的录入。</w:t>
      </w:r>
    </w:p>
    <w:p w14:paraId="0F341612"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righ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9D182FB"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righ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暨南大学自学考试办公室  </w:t>
      </w:r>
    </w:p>
    <w:p w14:paraId="70032B8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2026年4月7日</w:t>
      </w:r>
    </w:p>
    <w:p w14:paraId="48A6B687">
      <w:pPr>
        <w:pStyle w:val="2"/>
        <w:keepNext w:val="0"/>
        <w:keepLines w:val="0"/>
        <w:pageBreakBefore w:val="0"/>
        <w:overflowPunct/>
        <w:topLinePunct w:val="0"/>
        <w:bidi w:val="0"/>
        <w:spacing w:before="91" w:line="360" w:lineRule="auto"/>
        <w:ind w:right="600"/>
        <w:jc w:val="both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</w:p>
    <w:sectPr>
      <w:footerReference r:id="rId6" w:type="default"/>
      <w:pgSz w:w="11906" w:h="16839"/>
      <w:pgMar w:top="1419" w:right="1698" w:bottom="1156" w:left="1710" w:header="0" w:footer="99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9AA2C">
    <w:pPr>
      <w:spacing w:line="176" w:lineRule="auto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2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A4C50">
    <w:pPr>
      <w:spacing w:line="176" w:lineRule="auto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3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FC44F2"/>
    <w:multiLevelType w:val="singleLevel"/>
    <w:tmpl w:val="CDFC44F2"/>
    <w:lvl w:ilvl="0" w:tentative="0">
      <w:start w:val="1"/>
      <w:numFmt w:val="decimal"/>
      <w:suff w:val="space"/>
      <w:lvlText w:val="%1."/>
      <w:lvlJc w:val="left"/>
      <w:pPr>
        <w:ind w:left="0"/>
      </w:pPr>
      <w:rPr>
        <w:rFonts w:hint="default"/>
        <w:sz w:val="28"/>
        <w:szCs w:val="28"/>
      </w:rPr>
    </w:lvl>
  </w:abstractNum>
  <w:abstractNum w:abstractNumId="1">
    <w:nsid w:val="DBC30856"/>
    <w:multiLevelType w:val="singleLevel"/>
    <w:tmpl w:val="DBC3085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8EFFA5D"/>
    <w:multiLevelType w:val="singleLevel"/>
    <w:tmpl w:val="18EFFA5D"/>
    <w:lvl w:ilvl="0" w:tentative="0">
      <w:start w:val="1"/>
      <w:numFmt w:val="chineseCounting"/>
      <w:suff w:val="space"/>
      <w:lvlText w:val="（%1）"/>
      <w:lvlJc w:val="left"/>
      <w:pPr>
        <w:ind w:left="0"/>
      </w:pPr>
      <w:rPr>
        <w:rFonts w:hint="eastAsia"/>
      </w:rPr>
    </w:lvl>
  </w:abstractNum>
  <w:abstractNum w:abstractNumId="3">
    <w:nsid w:val="244372CF"/>
    <w:multiLevelType w:val="singleLevel"/>
    <w:tmpl w:val="244372CF"/>
    <w:lvl w:ilvl="0" w:tentative="0">
      <w:start w:val="1"/>
      <w:numFmt w:val="chineseCounting"/>
      <w:suff w:val="space"/>
      <w:lvlText w:val="（%1）"/>
      <w:lvlJc w:val="left"/>
      <w:pPr>
        <w:ind w:left="0"/>
      </w:pPr>
      <w:rPr>
        <w:rFonts w:hint="eastAsia"/>
        <w:b/>
        <w:bCs/>
        <w:color w:val="auto"/>
      </w:rPr>
    </w:lvl>
  </w:abstractNum>
  <w:abstractNum w:abstractNumId="4">
    <w:nsid w:val="3142EB34"/>
    <w:multiLevelType w:val="singleLevel"/>
    <w:tmpl w:val="3142EB3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4D1015E3"/>
    <w:multiLevelType w:val="singleLevel"/>
    <w:tmpl w:val="4D1015E3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511F45"/>
    <w:rsid w:val="02C725FF"/>
    <w:rsid w:val="038E3EE8"/>
    <w:rsid w:val="09BA00EB"/>
    <w:rsid w:val="0A4725AB"/>
    <w:rsid w:val="0A652754"/>
    <w:rsid w:val="0B9A670B"/>
    <w:rsid w:val="0BF92918"/>
    <w:rsid w:val="0D724703"/>
    <w:rsid w:val="0E9609B2"/>
    <w:rsid w:val="11845E93"/>
    <w:rsid w:val="119D0A99"/>
    <w:rsid w:val="11EB4164"/>
    <w:rsid w:val="12435D4E"/>
    <w:rsid w:val="13DD5D2E"/>
    <w:rsid w:val="143C61AE"/>
    <w:rsid w:val="16072429"/>
    <w:rsid w:val="17C721A2"/>
    <w:rsid w:val="192561AE"/>
    <w:rsid w:val="19DE210A"/>
    <w:rsid w:val="1B634D6B"/>
    <w:rsid w:val="1FE30F64"/>
    <w:rsid w:val="20AF17DC"/>
    <w:rsid w:val="21B84BEB"/>
    <w:rsid w:val="22FE4E63"/>
    <w:rsid w:val="24877D1C"/>
    <w:rsid w:val="250A6257"/>
    <w:rsid w:val="27363334"/>
    <w:rsid w:val="28CA1C7C"/>
    <w:rsid w:val="2A4155AA"/>
    <w:rsid w:val="2A9C1503"/>
    <w:rsid w:val="2D0363AE"/>
    <w:rsid w:val="2F9C6646"/>
    <w:rsid w:val="33260700"/>
    <w:rsid w:val="33CC574C"/>
    <w:rsid w:val="34B01D27"/>
    <w:rsid w:val="37857701"/>
    <w:rsid w:val="38504F55"/>
    <w:rsid w:val="3AF87ECB"/>
    <w:rsid w:val="3C1D575A"/>
    <w:rsid w:val="3D485717"/>
    <w:rsid w:val="3DFA18B3"/>
    <w:rsid w:val="406C796F"/>
    <w:rsid w:val="42903DE8"/>
    <w:rsid w:val="46D22C21"/>
    <w:rsid w:val="47277A92"/>
    <w:rsid w:val="47A66166"/>
    <w:rsid w:val="47B16CDB"/>
    <w:rsid w:val="48D507A7"/>
    <w:rsid w:val="491350FB"/>
    <w:rsid w:val="4A361967"/>
    <w:rsid w:val="4AC24E95"/>
    <w:rsid w:val="4AD126E7"/>
    <w:rsid w:val="4BDC3BFA"/>
    <w:rsid w:val="4C9444D5"/>
    <w:rsid w:val="4DB869F4"/>
    <w:rsid w:val="4F017C92"/>
    <w:rsid w:val="4F524F63"/>
    <w:rsid w:val="4F75345F"/>
    <w:rsid w:val="509E1DC6"/>
    <w:rsid w:val="50CA2BBB"/>
    <w:rsid w:val="520C555E"/>
    <w:rsid w:val="52B96A43"/>
    <w:rsid w:val="531D3476"/>
    <w:rsid w:val="5539030F"/>
    <w:rsid w:val="57770C7B"/>
    <w:rsid w:val="5A74532F"/>
    <w:rsid w:val="5B0B1E06"/>
    <w:rsid w:val="5C9D73D6"/>
    <w:rsid w:val="5D1C2035"/>
    <w:rsid w:val="5D6D4FFA"/>
    <w:rsid w:val="5D8D2FA6"/>
    <w:rsid w:val="5D971E0F"/>
    <w:rsid w:val="5F430EAA"/>
    <w:rsid w:val="623D39AF"/>
    <w:rsid w:val="62E67FCA"/>
    <w:rsid w:val="66A80E51"/>
    <w:rsid w:val="673E148E"/>
    <w:rsid w:val="6764746E"/>
    <w:rsid w:val="677D5E3A"/>
    <w:rsid w:val="68037259"/>
    <w:rsid w:val="68681433"/>
    <w:rsid w:val="6CA34594"/>
    <w:rsid w:val="6DF6735D"/>
    <w:rsid w:val="6E3749B6"/>
    <w:rsid w:val="6E724023"/>
    <w:rsid w:val="6F8B62E0"/>
    <w:rsid w:val="72F773E8"/>
    <w:rsid w:val="735D5FF8"/>
    <w:rsid w:val="74B7053E"/>
    <w:rsid w:val="74C46742"/>
    <w:rsid w:val="74D8759C"/>
    <w:rsid w:val="75B1647F"/>
    <w:rsid w:val="75CD4BE9"/>
    <w:rsid w:val="75E43528"/>
    <w:rsid w:val="762A53DF"/>
    <w:rsid w:val="781B5E60"/>
    <w:rsid w:val="7BF5023D"/>
    <w:rsid w:val="7C09586E"/>
    <w:rsid w:val="7CD85439"/>
    <w:rsid w:val="7CE54E30"/>
    <w:rsid w:val="7EC871EC"/>
    <w:rsid w:val="7F1B33BB"/>
    <w:rsid w:val="7FCA6E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1cea4676-cc5b-4467-9450-23f13c69cb18</errorID>
      <errorWord>精炼</errorWord>
      <group>L1_Word</group>
      <groupName>字词问题</groupName>
      <ability>L2_Typo</ability>
      <abilityName>字词错误</abilityName>
      <candidateList>
        <item>精练</item>
      </candidateList>
      <explain/>
      <paraID>2176205C</paraID>
      <start>221</start>
      <end>223</end>
      <status>ignored</status>
      <modifiedWord/>
      <trackRevisions>false</trackRevisions>
    </reviewItem>
    <reviewItem>
      <errorID>80f4eee8-d0f3-4cb6-9f50-265183833a78</errorID>
      <errorWord>。</errorWord>
      <group>L1_Punc</group>
      <groupName>标点问题</groupName>
      <ability>L2_Punc</ability>
      <abilityName>标点符号检查</abilityName>
      <candidateList>
        <item>。”</item>
      </candidateList>
      <explain/>
      <paraID>7AD3FF60</paraID>
      <start>35</start>
      <end>36</end>
      <status>ignored</status>
      <modifiedWord/>
      <trackRevisions>false</trackRevisions>
    </reviewItem>
    <reviewItem>
      <errorID>53d0d7fa-d587-4c40-b597-b432a96ea7de</errorID>
      <errorWord> — </errorWord>
      <group>L1_Grammar</group>
      <groupName>语法问题</groupName>
      <ability>L2_Grammar</ability>
      <abilityName>语法错误</abilityName>
      <candidateList>
        <item>至</item>
      </candidateList>
      <explain/>
      <paraID>413599CE</paraID>
      <start>23</start>
      <end>26</end>
      <status>ignored</status>
      <modifiedWord/>
      <trackRevisions>false</trackRevisions>
    </reviewItem>
    <reviewItem>
      <errorID>786f8ed0-d57e-417f-822e-ec4cdd3bdb65</errorID>
      <errorWord>&gt;</errorWord>
      <group>L1_Format</group>
      <groupName>格式问题</groupName>
      <ability>L2_HalfPunc</ability>
      <abilityName>全半角检查</abilityName>
      <candidateList>
        <item>〉</item>
      </candidateList>
      <explain>文本全半角错误。</explain>
      <paraID>5C8D1D58</paraID>
      <start>53</start>
      <end>54</end>
      <status>ignored</status>
      <modifiedWord/>
      <trackRevisions>false</trackRevisions>
    </reviewItem>
    <reviewItem>
      <errorID>2d17fb7e-9930-4804-9079-ceeed5db3002</errorID>
      <errorWord>可以</errorWord>
      <group>L1_Grammar</group>
      <groupName>语法问题</groupName>
      <ability>L2_Grammar</ability>
      <abilityName>语法错误</abilityName>
      <candidateList>
        <item>可根据情况</item>
      </candidateList>
      <explain/>
      <paraID>24536004</paraID>
      <start>21</start>
      <end>23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9e7bfdf-119f-449d-950d-d7e626cd55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1650</Words>
  <Characters>1730</Characters>
  <TotalTime>13</TotalTime>
  <ScaleCrop>false</ScaleCrop>
  <LinksUpToDate>false</LinksUpToDate>
  <CharactersWithSpaces>1788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2024-11-27T11:29:00Z</dcterms:created>
  <dc:creator>walkinnet</dc:creator>
  <cp:lastModifiedBy>Nini</cp:lastModifiedBy>
  <cp:lastPrinted>2025-10-09T03:31:00Z</cp:lastPrinted>
  <dcterms:modified xsi:type="dcterms:W3CDTF">2026-04-02T01:15:09Z</dcterms:modified>
  <dc:title>关于2005级高等教育自学考试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2024-11-28T12:12:46Z</vt:filetime>
  </property>
  <property fmtid="{D5CDD505-2E9C-101B-9397-08002B2CF9AE}" pid="4" name="KSOProductBuildVer">
    <vt:lpwstr>2052-12.1.0.25225</vt:lpwstr>
  </property>
  <property fmtid="{D5CDD505-2E9C-101B-9397-08002B2CF9AE}" pid="5" name="ICV">
    <vt:lpwstr>D35A20FA09594740B498B613429F655A_12</vt:lpwstr>
  </property>
  <property fmtid="{D5CDD505-2E9C-101B-9397-08002B2CF9AE}" pid="6" name="KSOTemplateDocerSaveRecord">
    <vt:lpwstr>eyJoZGlkIjoiMDQwYTg0NjhmNjA4NmUxMTA1YjkwZTNkODYwMTVkMGEiLCJ1c2VySWQiOiIzNDI3NzMyNjUifQ==</vt:lpwstr>
  </property>
</Properties>
</file>