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BA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color w:val="010101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color w:val="010101"/>
          <w:spacing w:val="0"/>
          <w:sz w:val="32"/>
          <w:szCs w:val="32"/>
          <w:shd w:val="clear" w:fill="FFFFFF"/>
          <w:lang w:val="en-US" w:eastAsia="zh-CN"/>
        </w:rPr>
        <w:t>附件2：</w:t>
      </w:r>
    </w:p>
    <w:p w14:paraId="6C2760B0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全国计算机等级考试教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材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目录</w:t>
      </w:r>
    </w:p>
    <w:tbl>
      <w:tblPr>
        <w:tblStyle w:val="3"/>
        <w:tblpPr w:leftFromText="180" w:rightFromText="180" w:vertAnchor="text" w:horzAnchor="page" w:tblpX="1472" w:tblpY="235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6970"/>
      </w:tblGrid>
      <w:tr w14:paraId="44C754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E05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536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2"/>
                <w:szCs w:val="22"/>
                <w:lang w:bidi="ar"/>
              </w:rPr>
              <w:t>课程代码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132C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2"/>
                <w:szCs w:val="22"/>
                <w:lang w:bidi="ar"/>
              </w:rPr>
              <w:t>教材名称</w:t>
            </w:r>
          </w:p>
        </w:tc>
      </w:tr>
      <w:tr w14:paraId="7129C9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646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E19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CA8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"https://ncre.neea.edu.cn/res/Home/2306/23060237.jpg"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全国计算机等级考试一级教程——计算机基础及WPS Office应用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6EDCB4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925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F2E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057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"https://ncre.neea.edu.cn/res/Home/2306/23060238.jpg"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全国计算机等级考试一级教程——计算机基础及MS Office应用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2BB40C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598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E42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830A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"https://ncre.neea.edu.cn/res/Home/2306/23060239.jpg"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全国计算机等级考试一级教程——计算机基础及MS Office应用上机指导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0526AA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B56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BAF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904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"https://ncre.neea.edu.cn/res/Home/2306/23060240.jpg"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全国计算机等级考试一级教程——计算机基础及Photoshop应用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38C890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60A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405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A424A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"https://ncre.neea.edu.cn/res/Home/2306/23060241.jpg"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全国计算机等级考试一级教程——网络安全素质教育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4E88E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DEC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E357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EF0F5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全国计算机等级考试一级教程——人工智能与大模型基础</w:t>
            </w:r>
          </w:p>
        </w:tc>
      </w:tr>
      <w:tr w14:paraId="66F7E0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D05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C40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8986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"https://ncre.neea.edu.cn/res/Home/2306/23060242.jpg"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全国计算机等级考试二级教程——公共基础知识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2C1B22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DC2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B9A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901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"https://ncre.neea.edu.cn/res/Home/2306/23060243.jpg"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全国计算机等级考试二级教程——C语言程序设计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035C99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F56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8EE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228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04B3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"https://ncre.neea.edu.cn/res/Home/2306/23060244.jpg"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全国计算机等级考试二级教程——Java语言程序设计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5EDEB8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D23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D88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229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0DD2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"https://ncre.neea.edu.cn/res/Home/2306/23060245.jpg"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全国计算机等级考试二级教程——Access数据库程序设计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7E9030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1A0E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DDA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261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41A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"https://ncre.neea.edu.cn/res/Home/2306/23060246.jpg"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全国计算机等级考试二级教程——C++语言程序设计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0632F4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6A2C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0A2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263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F5F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"https://ncre.neea.edu.cn/res/Home/2306/23060247.jpg"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全国计算机等级考试二级教程——MySQL数据库程序设计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42E20C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4CD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8EE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264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F3D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"https://ncre.neea.edu.cn/res/Home/2306/23060248.jpg"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全国计算机等级考试二级教程——Web程序设计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550550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D28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35A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265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6B5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"https://ncre.neea.edu.cn/res/Home/2306/23060249.jpg"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全国计算机等级考试二级教程——MS Office高级应用与设计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7DEF07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ECF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258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BBB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"https://ncre.neea.edu.cn/res/Home/2306/23060250.jpg"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全国计算机等级考试二级教程——MS Office高级应用与设计上机指导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0DEF07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088F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7FC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266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5DE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"https://ncre.neea.edu.cn/res/Home/2306/23060251.jpg"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全国计算机等级考试二级教程——Python语言程序设计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44A502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AF8E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96C8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267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765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"https://ncre.neea.edu.cn/res/Home/2306/23060252.jpg"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全国计算机等级考试二级教程——WPS Office高级应用与设计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67F91B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C54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146B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3697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"https://ncre.neea.edu.cn/res/Home/2306/23060253.jpg"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全国计算机等级考试二级教程——WPS Office高级应用与设计上机指导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6969F9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1CBF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7ED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268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A52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"https://ncre.neea.edu.cn/res/Home/2306/23060254.jpg"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全国计算机等级考试二级教程——openGause数据库程序设计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73C49E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ADD2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BA3F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269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D7C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全国计算机等级考试二级教程——CAD 设计与综合应用</w:t>
            </w:r>
          </w:p>
        </w:tc>
      </w:tr>
      <w:tr w14:paraId="38C6B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355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0A1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95D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"https://ncre.neea.edu.cn/res/Home/2306/23060255.jpg"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全国计算机等级考试三级教程——网络技术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2937D8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0B1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D49E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336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6C78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"https://ncre.neea.edu.cn/res/Home/2306/23060256.jpg"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全国计算机等级考试三级教程——数据库技术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715E90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71CC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854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338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AE8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"https://ncre.neea.edu.cn/res/Home/2306/23060257.jpg"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全国计算机等级考试三级教程——信息安全技术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231A91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A1B5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0BF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339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F37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"https://ncre.neea.edu.cn/res/Home/2306/23060258.jpg"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single"/>
              </w:rPr>
              <w:t>全国计算机等级考试三级教程——嵌入式系统开发技术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 w14:paraId="62B51D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7D28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928D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49DD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"https://ncre.neea.edu.cn/res/Home/2306/23060259.jpg"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全国计算机等级考试四级教程——操作系统原理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5C8DD6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11E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DC1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61F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"https://ncre.neea.edu.cn/res/Home/2306/23060260.jpg"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全国计算机等级考试四级教程——计算机组成与接口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49D8EF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762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87C5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510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"https://ncre.neea.edu.cn/res/Home/2306/23060261.jpg"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全国计算机等级考试四级教程——计算机网络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6FCD76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7673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AD2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404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2BB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"https://ncre.neea.edu.cn/res/Home/2306/23060262.jpg" \t "https://ncre.neea.edu.cn/html1/report/2306/_blank" </w:instrTex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全国计算机等级考试四级教程——数据库原理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1B64C6B7">
      <w:pP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</w:p>
    <w:p w14:paraId="4038F7DD"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注： 以上教材全部由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instrText xml:space="preserve"> HYPERLINK "http://www.hep.com.cn/" \t "https://ncre.neea.edu.cn/html1/report/2306/_blank" </w:instrTex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高等教育出版社</w:t>
      </w:r>
      <w:r>
        <w:rPr>
          <w:rFonts w:hint="default" w:ascii="Arial" w:hAnsi="Arial" w:cs="Arial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出版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2440F"/>
    <w:rsid w:val="4852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qFormat/>
    <w:uiPriority w:val="0"/>
    <w:rPr>
      <w:rFonts w:ascii="Times New Roman" w:hAnsi="Times New Roman" w:eastAsia="宋体" w:cs="Times New Roman"/>
      <w:color w:val="1A9D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2025-06-25T01:44:00Z</dcterms:created>
  <dc:creator>熊</dc:creator>
  <cp:lastModifiedBy>熊</cp:lastModifiedBy>
  <dcterms:modified xsi:type="dcterms:W3CDTF">2025-06-25T01:45:25Z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DFF78D6173D6433BACEF02C313B4F4A6_11</vt:lpwstr>
  </property>
  <property fmtid="{D5CDD505-2E9C-101B-9397-08002B2CF9AE}" pid="4" name="KSOTemplateDocerSaveRecord">
    <vt:lpwstr>eyJoZGlkIjoiNjAzOWFlYzM4N2NlOTQ1MDYzYWNmYWIzZGEwYzhjNzEiLCJ1c2VySWQiOiIzMDI1MDQwMDMifQ==</vt:lpwstr>
  </property>
</Properties>
</file>